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445763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45763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45763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44576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445763">
              <w:rPr>
                <w:rFonts w:cs="Times New Roman"/>
                <w:sz w:val="20"/>
              </w:rPr>
              <w:t>Кадейкина М.А.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3063E3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Главы Администрации городского округа Электросталь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445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45763">
              <w:rPr>
                <w:sz w:val="20"/>
                <w:szCs w:val="20"/>
              </w:rPr>
              <w:t>240249,87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44576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  <w:r w:rsidR="003063E3"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445763" w:rsidP="004457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445763" w:rsidP="00E95A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445763" w:rsidP="004457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3063E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445763" w:rsidP="004457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49,7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791BBA" w:rsidRPr="00A57560" w:rsidRDefault="003063E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063E3"/>
    <w:rsid w:val="003358ED"/>
    <w:rsid w:val="0043257D"/>
    <w:rsid w:val="00445763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2021-05-25T13:22:00Z</dcterms:created>
  <dcterms:modified xsi:type="dcterms:W3CDTF">2021-05-25T13:22:00Z</dcterms:modified>
</cp:coreProperties>
</file>